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jc w:val="right"/>
        <w:rPr>
          <w:rFonts w:ascii="Liberation Serif" w:hAnsi="Liberation Serif"/>
          <w:b/>
          <w:bCs/>
          <w:color w:val="000000"/>
          <w:sz w:val="28"/>
          <w:szCs w:val="28"/>
        </w:rPr>
      </w:pPr>
      <w:r>
        <w:rPr>
          <w:b/>
          <w:bCs/>
          <w:color w:val="000000"/>
          <w:sz w:val="28"/>
          <w:szCs w:val="28"/>
        </w:rPr>
        <w:t xml:space="preserve">Холопова Мария Ивановна </w:t>
      </w:r>
    </w:p>
    <w:p>
      <w:pPr>
        <w:pStyle w:val="Normal"/>
        <w:bidi w:val="0"/>
        <w:spacing w:lineRule="auto" w:line="276"/>
        <w:jc w:val="right"/>
        <w:rPr>
          <w:rFonts w:ascii="Liberation Serif" w:hAnsi="Liberation Serif"/>
          <w:b w:val="false"/>
          <w:bCs w:val="false"/>
          <w:i/>
          <w:i/>
          <w:iCs/>
          <w:color w:val="000000"/>
          <w:sz w:val="28"/>
          <w:szCs w:val="28"/>
        </w:rPr>
      </w:pPr>
      <w:r>
        <w:rPr>
          <w:b w:val="false"/>
          <w:bCs w:val="false"/>
          <w:i/>
          <w:iCs/>
          <w:color w:val="000000"/>
          <w:sz w:val="28"/>
          <w:szCs w:val="28"/>
        </w:rPr>
        <w:t>педагог дополнительного образования по арт — терапии</w:t>
      </w:r>
    </w:p>
    <w:p>
      <w:pPr>
        <w:pStyle w:val="Normal"/>
        <w:bidi w:val="0"/>
        <w:spacing w:lineRule="auto" w:line="276"/>
        <w:jc w:val="right"/>
        <w:rPr>
          <w:rFonts w:ascii="Liberation Serif" w:hAnsi="Liberation Serif"/>
          <w:b w:val="false"/>
          <w:bCs w:val="false"/>
          <w:i/>
          <w:i/>
          <w:iCs/>
          <w:color w:val="000000"/>
          <w:sz w:val="28"/>
          <w:szCs w:val="28"/>
        </w:rPr>
      </w:pPr>
      <w:r>
        <w:rPr>
          <w:b w:val="false"/>
          <w:bCs w:val="false"/>
          <w:i/>
          <w:iCs/>
          <w:color w:val="000000"/>
          <w:sz w:val="28"/>
          <w:szCs w:val="28"/>
        </w:rPr>
        <w:t xml:space="preserve">МБ ДОУ  </w:t>
      </w:r>
      <w:r>
        <w:rPr>
          <w:b w:val="false"/>
          <w:bCs w:val="false"/>
          <w:i/>
          <w:iCs/>
          <w:color w:val="000000"/>
          <w:sz w:val="28"/>
          <w:szCs w:val="28"/>
        </w:rPr>
        <w:t xml:space="preserve">МО Заречный детский сад комбинированного вида «Детство» структурное подразделение </w:t>
      </w:r>
      <w:r>
        <w:rPr>
          <w:b w:val="false"/>
          <w:bCs w:val="false"/>
          <w:i/>
          <w:iCs/>
          <w:color w:val="000000"/>
          <w:sz w:val="28"/>
          <w:szCs w:val="28"/>
        </w:rPr>
        <w:t xml:space="preserve">«Солнышко» </w:t>
      </w:r>
    </w:p>
    <w:p>
      <w:pPr>
        <w:pStyle w:val="Normal"/>
        <w:bidi w:val="0"/>
        <w:spacing w:lineRule="auto" w:line="276"/>
        <w:jc w:val="right"/>
        <w:rPr>
          <w:rFonts w:ascii="Liberation Serif" w:hAnsi="Liberation Serif"/>
          <w:b w:val="false"/>
          <w:bCs w:val="false"/>
          <w:i/>
          <w:i/>
          <w:iCs/>
          <w:color w:val="000000"/>
          <w:sz w:val="28"/>
          <w:szCs w:val="28"/>
        </w:rPr>
      </w:pPr>
      <w:r>
        <w:rPr>
          <w:b w:val="false"/>
          <w:bCs w:val="false"/>
          <w:i/>
          <w:iCs/>
          <w:color w:val="000000"/>
          <w:sz w:val="28"/>
          <w:szCs w:val="28"/>
        </w:rPr>
        <w:t>mail.burtseva.89@mail.ru</w:t>
      </w:r>
    </w:p>
    <w:p>
      <w:pPr>
        <w:pStyle w:val="Normal"/>
        <w:bidi w:val="0"/>
        <w:spacing w:lineRule="auto" w:line="276"/>
        <w:jc w:val="center"/>
        <w:rPr>
          <w:rFonts w:ascii="Liberation Serif" w:hAnsi="Liberation Serif"/>
          <w:b/>
          <w:bCs/>
          <w:color w:val="000000"/>
          <w:sz w:val="28"/>
          <w:szCs w:val="28"/>
        </w:rPr>
      </w:pPr>
      <w:r>
        <w:rPr>
          <w:b/>
          <w:bCs/>
          <w:color w:val="000000"/>
          <w:sz w:val="28"/>
          <w:szCs w:val="28"/>
        </w:rPr>
      </w:r>
    </w:p>
    <w:p>
      <w:pPr>
        <w:pStyle w:val="Normal"/>
        <w:bidi w:val="0"/>
        <w:spacing w:lineRule="auto" w:line="276"/>
        <w:jc w:val="center"/>
        <w:rPr>
          <w:rFonts w:ascii="Liberation Serif" w:hAnsi="Liberation Serif"/>
          <w:b/>
          <w:bCs/>
          <w:color w:val="000000"/>
          <w:sz w:val="28"/>
          <w:szCs w:val="28"/>
        </w:rPr>
      </w:pPr>
      <w:r>
        <w:rPr>
          <w:b/>
          <w:bCs/>
          <w:color w:val="000000"/>
          <w:sz w:val="28"/>
          <w:szCs w:val="28"/>
        </w:rPr>
      </w:r>
    </w:p>
    <w:p>
      <w:pPr>
        <w:pStyle w:val="Normal"/>
        <w:bidi w:val="0"/>
        <w:spacing w:lineRule="auto" w:line="276"/>
        <w:jc w:val="center"/>
        <w:rPr>
          <w:rFonts w:ascii="Liberation Serif" w:hAnsi="Liberation Serif"/>
          <w:b/>
          <w:bCs/>
          <w:color w:val="000000"/>
          <w:sz w:val="28"/>
          <w:szCs w:val="28"/>
        </w:rPr>
      </w:pPr>
      <w:r>
        <w:rPr>
          <w:b/>
          <w:bCs/>
          <w:color w:val="000000"/>
          <w:sz w:val="28"/>
          <w:szCs w:val="28"/>
        </w:rPr>
        <w:t xml:space="preserve">Изобразительное творчество детей как метод арт-терапии </w:t>
      </w:r>
    </w:p>
    <w:p>
      <w:pPr>
        <w:pStyle w:val="Normal"/>
        <w:bidi w:val="0"/>
        <w:spacing w:lineRule="auto" w:line="276"/>
        <w:jc w:val="center"/>
        <w:rPr>
          <w:rFonts w:ascii="Liberation Serif" w:hAnsi="Liberation Serif"/>
          <w:b/>
          <w:bCs/>
          <w:color w:val="000000"/>
          <w:sz w:val="28"/>
          <w:szCs w:val="28"/>
        </w:rPr>
      </w:pPr>
      <w:r>
        <w:rPr/>
      </w:r>
    </w:p>
    <w:p>
      <w:pPr>
        <w:pStyle w:val="Normal"/>
        <w:bidi w:val="0"/>
        <w:spacing w:lineRule="auto" w:line="276"/>
        <w:jc w:val="both"/>
        <w:rPr>
          <w:rFonts w:ascii="Liberation Serif" w:hAnsi="Liberation Serif"/>
          <w:sz w:val="28"/>
          <w:szCs w:val="28"/>
        </w:rPr>
      </w:pPr>
      <w:r>
        <w:rPr>
          <w:rFonts w:ascii="Liberation Serif" w:hAnsi="Liberation Serif"/>
          <w:b/>
          <w:bCs/>
          <w:sz w:val="28"/>
          <w:szCs w:val="28"/>
        </w:rPr>
        <w:t>Аннотация:</w:t>
      </w:r>
      <w:r>
        <w:rPr>
          <w:rFonts w:ascii="Liberation Serif" w:hAnsi="Liberation Serif"/>
          <w:sz w:val="28"/>
          <w:szCs w:val="28"/>
        </w:rPr>
        <w:t xml:space="preserve">  </w:t>
        <w:tab/>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В</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статье</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рассматривается</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изобразительное</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творчество</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как</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эффективный</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инструмент</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арт</w:t>
        <w:noBreakHyphen/>
        <w:t>терапии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в</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работе</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с</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детьми.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Автор</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анализирует</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терапевтический</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p>
    <w:p>
      <w:pPr>
        <w:pStyle w:val="Normal"/>
        <w:bidi w:val="0"/>
        <w:spacing w:lineRule="auto" w:line="276"/>
        <w:jc w:val="both"/>
        <w:rPr>
          <w:rFonts w:ascii="Liberation Serif" w:hAnsi="Liberation Serif"/>
          <w:sz w:val="28"/>
          <w:szCs w:val="28"/>
        </w:rPr>
      </w:pP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потенциал</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изодеятельности,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раскрывая</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её</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роль</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в</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психоэмоциональном</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p>
    <w:p>
      <w:pPr>
        <w:pStyle w:val="Normal"/>
        <w:bidi w:val="0"/>
        <w:spacing w:lineRule="auto" w:line="276"/>
        <w:jc w:val="both"/>
        <w:rPr>
          <w:rFonts w:ascii="Liberation Serif" w:hAnsi="Liberation Serif"/>
          <w:sz w:val="28"/>
          <w:szCs w:val="28"/>
        </w:rPr>
      </w:pP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развитии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коррекции</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поведения</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у</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детей</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разных</w:t>
      </w:r>
      <w:r>
        <w:rPr>
          <w:rFonts w:ascii="Liberation Serif" w:hAnsi="Liberation Serif"/>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возрастов.</w:t>
      </w:r>
    </w:p>
    <w:p>
      <w:pPr>
        <w:pStyle w:val="Normal"/>
        <w:bidi w:val="0"/>
        <w:spacing w:lineRule="auto" w:line="276"/>
        <w:jc w:val="both"/>
        <w:rPr>
          <w:rFonts w:ascii="Liberation Serif" w:hAnsi="Liberation Serif"/>
          <w:sz w:val="28"/>
          <w:szCs w:val="28"/>
        </w:rPr>
      </w:pPr>
      <w:r>
        <w:rPr>
          <w:rStyle w:val="Strong"/>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 xml:space="preserve"> </w:t>
      </w:r>
      <w:r>
        <w:rPr>
          <w:rStyle w:val="Strong"/>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ab/>
        <w:t>Практическая значимость</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 исследования состоит в том, что его результаты могут быть использованы психологами, педагогами и социальными работниками для организации арт</w:t>
        <w:noBreakHyphen/>
        <w:t>терапевтических занятий с детьми в образовательных и </w:t>
      </w:r>
    </w:p>
    <w:p>
      <w:pPr>
        <w:pStyle w:val="Normal"/>
        <w:bidi w:val="0"/>
        <w:spacing w:lineRule="auto" w:line="276"/>
        <w:jc w:val="both"/>
        <w:rPr>
          <w:rFonts w:ascii="Liberation Serif" w:hAnsi="Liberation Serif"/>
          <w:sz w:val="28"/>
          <w:szCs w:val="28"/>
        </w:rPr>
      </w:pP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коррекционных учреждениях. Предложенные методики способствуют созданию благоприятной психологической среды и поддерживают комплексное развитие личности ребёнка.</w:t>
      </w:r>
    </w:p>
    <w:p>
      <w:pPr>
        <w:pStyle w:val="Normal"/>
        <w:bidi w:val="0"/>
        <w:spacing w:lineRule="auto" w:line="276"/>
        <w:jc w:val="both"/>
        <w:rPr>
          <w:b w:val="false"/>
          <w:i w:val="false"/>
          <w:caps w:val="false"/>
          <w:smallCaps w:val="false"/>
          <w:color w:val="000000"/>
          <w:spacing w:val="0"/>
          <w14:textFill>
            <w14:solidFill>
              <w14:srgbClr w14:val="000000">
                <w14:alpha w14:val="10196"/>
              </w14:srgbClr>
            </w14:solidFill>
          </w14:textFill>
        </w:rPr>
      </w:pPr>
      <w:r>
        <w:rPr>
          <w:rFonts w:ascii="Liberation Serif" w:hAnsi="Liberation Serif"/>
          <w:sz w:val="28"/>
          <w:szCs w:val="28"/>
        </w:rPr>
      </w:r>
    </w:p>
    <w:p>
      <w:pPr>
        <w:pStyle w:val="Normal"/>
        <w:bidi w:val="0"/>
        <w:spacing w:lineRule="auto" w:line="276"/>
        <w:jc w:val="both"/>
        <w:rPr>
          <w:rFonts w:ascii="Liberation Serif" w:hAnsi="Liberation Serif"/>
          <w:sz w:val="28"/>
          <w:szCs w:val="28"/>
        </w:rPr>
      </w:pPr>
      <w:r>
        <w:rPr>
          <w:rStyle w:val="Strong"/>
          <w:rFonts w:ascii="Liberation Serif" w:hAnsi="Liberation Serif"/>
          <w:b/>
          <w:bCs/>
          <w:i w:val="false"/>
          <w:caps w:val="false"/>
          <w:smallCaps w:val="false"/>
          <w:color w:val="000000"/>
          <w:spacing w:val="0"/>
          <w:sz w:val="28"/>
          <w:szCs w:val="28"/>
          <w14:textFill>
            <w14:solidFill>
              <w14:srgbClr w14:val="000000">
                <w14:alpha w14:val="10196"/>
              </w14:srgbClr>
            </w14:solidFill>
          </w14:textFill>
        </w:rPr>
        <w:t>Ключевые слова:</w:t>
      </w:r>
      <w:r>
        <w:rPr>
          <w:rFonts w:ascii="Liberation Serif" w:hAnsi="Liberation Serif"/>
          <w:b/>
          <w:bCs/>
          <w:i w:val="false"/>
          <w:caps w:val="false"/>
          <w:smallCaps w:val="false"/>
          <w:color w:val="000000"/>
          <w:spacing w:val="0"/>
          <w:sz w:val="28"/>
          <w:szCs w:val="28"/>
          <w14:textFill>
            <w14:solidFill>
              <w14:srgbClr w14:val="000000">
                <w14:alpha w14:val="10196"/>
              </w14:srgbClr>
            </w14:solidFill>
          </w14:textFill>
        </w:rPr>
        <w:t> </w:t>
      </w: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арт</w:t>
        <w:noBreakHyphen/>
        <w:t>терапия, изотерапия, изобразительное творчество, </w:t>
      </w:r>
    </w:p>
    <w:p>
      <w:pPr>
        <w:pStyle w:val="Normal"/>
        <w:bidi w:val="0"/>
        <w:spacing w:lineRule="auto" w:line="276"/>
        <w:jc w:val="both"/>
        <w:rPr>
          <w:rFonts w:ascii="Liberation Serif" w:hAnsi="Liberation Serif"/>
          <w:sz w:val="28"/>
          <w:szCs w:val="28"/>
        </w:rPr>
      </w:pP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психоэмоциональное развитие, дети, самовыражение, психологическая </w:t>
      </w:r>
    </w:p>
    <w:p>
      <w:pPr>
        <w:pStyle w:val="Normal"/>
        <w:bidi w:val="0"/>
        <w:spacing w:lineRule="auto" w:line="276"/>
        <w:jc w:val="both"/>
        <w:rPr>
          <w:rFonts w:ascii="Liberation Serif" w:hAnsi="Liberation Serif"/>
          <w:sz w:val="28"/>
          <w:szCs w:val="28"/>
        </w:rPr>
      </w:pPr>
      <w:r>
        <w:rPr>
          <w:rFonts w:ascii="Liberation Serif" w:hAnsi="Liberation Serif"/>
          <w:b w:val="false"/>
          <w:i w:val="false"/>
          <w:caps w:val="false"/>
          <w:smallCaps w:val="false"/>
          <w:color w:val="000000"/>
          <w:spacing w:val="0"/>
          <w:sz w:val="28"/>
          <w:szCs w:val="28"/>
          <w14:textFill>
            <w14:solidFill>
              <w14:srgbClr w14:val="000000">
                <w14:alpha w14:val="10196"/>
              </w14:srgbClr>
            </w14:solidFill>
          </w14:textFill>
        </w:rPr>
        <w:t>коррекция, социальная адаптация.</w:t>
      </w:r>
    </w:p>
    <w:p>
      <w:pPr>
        <w:pStyle w:val="Normal"/>
        <w:bidi w:val="0"/>
        <w:spacing w:lineRule="auto" w:line="276"/>
        <w:jc w:val="center"/>
        <w:rPr>
          <w:rFonts w:ascii="Liberation Serif" w:hAnsi="Liberation Serif"/>
          <w:color w:val="000000"/>
          <w:sz w:val="28"/>
          <w:szCs w:val="28"/>
        </w:rPr>
      </w:pPr>
      <w:r>
        <w:rPr>
          <w:color w:val="000000"/>
          <w:sz w:val="28"/>
          <w:szCs w:val="28"/>
        </w:rPr>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 xml:space="preserve">Искусство как способ врачевания использовалось в Древней Греции, Египте, Междуречье, Китае и Индии. Одна из древних притч гласит о том, что Давид, играя на арфе, излечил Саула от нервной депрессии [3]. </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Однако лишь в ХХ веке искусству стали официально приписывать терапевтическую функцию, основываясь на конкретных положительных результатах научных исследований. Так, например, в Великобритании М. Ричардсон. Дж. Дебуффе и др. использовали изобразительное искусство для лечения психических расстройств, а в 1940-е годы рисунки, выполненные различными людьми, использовались как инструмент исследования бессознательных процессов.</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 xml:space="preserve">Арт-терапия берет свое начало в древности. Жрецы, врачи, педагоги и философы использовали разные виды искусства для лечения душевных и телесных недугов. Влияние живописи, театра, танца, музыки на психоэмоциональное состояние человека побуждало их к размышлениям о их роли в восстановлении функций организма и формировании духовного мира личности. </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По одной из версий термин «арт-терапия» был впервые употреблен Адрианом Хиллом в 1938 году при описании своих занятий изобразительным творчеством с туберкулезными больными в санаториях. Затем этот термин стал применяться ко всем видам терапевтических занятий искусством (музыкотерапия, драматерапия, танцедвигательная терапия и т.п.).</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Основателем школы арт-терапии в России, по праву, можно считать А. И. Копытина – его фундаментальные работы известны и в России, и за рубежом. А. И. Копытин – кандидат медицинских наук, президент Арт- терапевтической ассоциации, руководитель программы базовой подготовки специалистов в области арт-терапии и других направлений терапии творческим самовыражением.</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Пoзднее пoнятие рaсширилoсь, сейчaс aрт-терaпия предстaвляет сoбoй кoмплекс метoдoв психoтерaпии и психoкoррекции, испoльзующий сoзидaтельную и прoстo твoрческую aктивнoсть челoвекa для решения прoблем психoлoгическoгo хaрaктерa.</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С пoмoщью этих метoдoв успешнo прoрaбaтывaются и в дaльнейшем рaзрешaются межличнoстные и внутриличнoстные кoнфликты, кризисные, тревoжные и стрессoвые сoстoяния, психoлoгические трaвмы. Крoме этoгo, пoдoбные метoды сoдействуют рaзвитию креaтивнoсти, личнoстнoму рoсту и сaмoaктуaлизaции твoрческoгo пoтенциaлa личнoсти.</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Маргарет Наумбург полагает, что человек в результате художественных занятий преодолевает сомнения в своей способности свободно выражать свои страхи, выступает в соприкосновении со своим бессознательным и «разговаривает» с ним на символическом языке образов. Выражение содержания своего собственного внутреннего мира помогает человеку справиться с проблемой [2].</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Изотерапия - терапия изобразительным творчеством, в первую очередь рисованием; она дает возможность выходу внутренним конфликтам вовне; помогает понять собственные чувства и переживания; способствует повышению самооценки; помогает в развитии творческих способностей.</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Применение изотерапии в коррекционной работе с детьми позволяет получить положительные результаты: создаются благоприятные условия для развития общения замкнутых детей; обеспечивается эффективное эмоциональное отреагирование социально приемлемыми формами, особенно у детей с агрессивными проявлениями. Она имеет огромное коррекционное значение при развитии мелкой моторики пальцев рук.</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 xml:space="preserve">Основным диагностическим материалом в арт-терапии является изобразительная продукция участников (Роджерс К. [13], Выготский Л.С. [8], Бурно М. Е. [6], Веремеенко Н. И. [7], Рожнов В.Е., Свешников А.В. [14], Рудестам К. [15], Серов Н.В. [16], Теплов Б.М. [17] и др.]. Это в какой-то мере сближает арт-терапию с проективными рисуночными тестами. Некоторые авторы даже выделяют как самостоятельную разновидность проективную арт-терапию (М. Е. Бурно, Г. В. Бурковский, Р. Б. Хайкин, С. Кратохвил и др.). </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Действительно, рисунок имеет диагностические возможности, однако у арт-терапии и арт-педагогики, более широкий спектр сфер применения.</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"Рисунок семьи" появился в литературе в 1958 году. В этом тесте испытуемого просят нарисовать его семью. Интерпретация теста основывается на том, как оформлен этот рисунок, какие члены семьи изображены на нём, как они располагаются на листе бумаги. Новизна работ Халса состоит в том, что обращается внимание не только на сам рисунок, но и на процесс рисования; использование карандашей, стирание, вычёркивание, поведенческие реакции испытуемого, его эмоциональные комментарии. Вариантом этого теста можно считать "Кинетический рисунок семьи", который впервые описали Бурис и Кауфман (1970, 1980). Основное отличие этого метода состоит в том, что в задании предлагается нарисовать членов семьи, которые чем-то заняты, что-то делают [4].</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При нарушениях в умственном развитии наблюдается запаздывание в переходе ребенка от стадии к стадии, своего рода остановки на ранних стадиях. Эта закономерность и позволяет оценивать умственное развитие с помощью рисуночных тестов. Примером такого теста может служить вышеупомянутый</w:t>
      </w:r>
    </w:p>
    <w:p>
      <w:pPr>
        <w:pStyle w:val="Normal"/>
        <w:bidi w:val="0"/>
        <w:spacing w:lineRule="auto" w:line="276"/>
        <w:jc w:val="both"/>
        <w:rPr>
          <w:rFonts w:ascii="Liberation Serif" w:hAnsi="Liberation Serif"/>
          <w:color w:val="000000"/>
          <w:sz w:val="28"/>
          <w:szCs w:val="28"/>
        </w:rPr>
      </w:pPr>
      <w:r>
        <w:rPr>
          <w:color w:val="000000"/>
          <w:sz w:val="28"/>
          <w:szCs w:val="28"/>
        </w:rPr>
        <w:t xml:space="preserve">тест - «Нарисуй человека». </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Умственно отсталые дети дошкольного возраста, в отличие от нормальных (развитых в соотвествии с возрастной нормой) детей, чрезвычайно пассивны с карандашом и бумагой, с красками поделывают иные манипуляции, не любят рисовать (зачастую из- за слабой моторики рук и пальцев). Между нормальными в интеллектуальном плане детьми и детьми, имеющими умственную отсталость или задержку психического развития имеется большая разница не только в скорости развития творческих способностей, но и в плане «зрелости рисунка», его завершенности, в использовании цветовой гаммы и т.д. [18].</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Истолкование детских рисунков позволяет получить много информации об интеллектуальных, эмоциональных, мыслительных, поведенческих особенностях их авторов. Как средство диагностики отдельных способностей, рисунок может отражать качественный уровень зрительного восприятия, памяти, тонкой моторики, сенсомоторной координации и других функций. Примерами здесь могут быть тесты срисовывания (тесты 3. Матейчека и М. Стрнадовой, тест Бендера, тест Прюдомо). В каждом графическом изображении, которое можно рассматривать и как невербальное сообщение для другого человека, остается что-то специфически индивидуальное. Как справедливо утверждают многие специалисты, арт-терапевту, стремящемуся разобраться в содержании рисунков ребенка, надо строго ориентироваться</w:t>
      </w:r>
    </w:p>
    <w:p>
      <w:pPr>
        <w:pStyle w:val="Normal"/>
        <w:bidi w:val="0"/>
        <w:spacing w:lineRule="auto" w:line="276"/>
        <w:jc w:val="both"/>
        <w:rPr>
          <w:rFonts w:ascii="Liberation Serif" w:hAnsi="Liberation Serif"/>
          <w:color w:val="000000"/>
          <w:sz w:val="28"/>
          <w:szCs w:val="28"/>
        </w:rPr>
      </w:pPr>
      <w:r>
        <w:rPr>
          <w:color w:val="000000"/>
          <w:sz w:val="28"/>
          <w:szCs w:val="28"/>
        </w:rPr>
        <w:t>на ассоциации самого автора рисунка и «язык» его тела, а не на собственные проекции и интерпретации (Бурно М. Е. [6], Гудман Р. [9], Копытин А.И. [1,10,11]).</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Арт-терапевт строит свои отношения с ребенком таким обра</w:t>
        <w:softHyphen/>
        <w:t>зом, чтобы ребенок делился своими ощущениями, возникающи</w:t>
        <w:softHyphen/>
        <w:t>ми при изотерапии, чувствами, касающимися подхода к выполне</w:t>
        <w:softHyphen/>
        <w:t>нию и решению задачи, к самой работе, к процессу творения. В результате ребенок начинает лучше осознавать себя [12].</w:t>
      </w:r>
    </w:p>
    <w:p>
      <w:pPr>
        <w:pStyle w:val="Normal"/>
        <w:bidi w:val="0"/>
        <w:spacing w:lineRule="auto" w:line="276"/>
        <w:jc w:val="both"/>
        <w:rPr>
          <w:rFonts w:ascii="Liberation Serif" w:hAnsi="Liberation Serif"/>
          <w:color w:val="000000"/>
          <w:sz w:val="28"/>
          <w:szCs w:val="28"/>
        </w:rPr>
      </w:pPr>
      <w:r>
        <w:rPr>
          <w:color w:val="000000"/>
          <w:sz w:val="28"/>
          <w:szCs w:val="28"/>
        </w:rPr>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Групповая арт-терапия помогает детям учиться работать в команде, делиться материалами и общаться друг с другом.</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Чтобы занятие по арт-терапии не превратилось в обычный урок по изобразительной деятельности, нужно соблюдать некоторые условия: </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арт-терапия — безопасная среда, способствующая самовыражению и спонтанной активности;</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приемы и техники подбираются с учетом возможностей ребенка, любые усилия ребенка в ходе работы должны быть интересны и приятны ему;</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ребенок имеет право отказаться от выполнения некоторых заданий и выбирать подходящие для него виды и содержание творческой деятельности;</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педагог должен избегать оценочных суждений и сравнений. Помнить, что основные цели арт-терапевтического занятия — психотерапевтическая и коррекционная, а не обучающая;</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ориентироваться нужно, прежде всего, на процесс, а не результат;</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 искусство — лишь средство, которое помогает лучше понять себя, свой внутренний мир.</w:t>
      </w:r>
    </w:p>
    <w:p>
      <w:pPr>
        <w:pStyle w:val="Normal"/>
        <w:bidi w:val="0"/>
        <w:spacing w:lineRule="auto" w:line="276"/>
        <w:jc w:val="both"/>
        <w:rPr>
          <w:rFonts w:ascii="Liberation Serif" w:hAnsi="Liberation Serif"/>
          <w:color w:val="000000"/>
          <w:sz w:val="28"/>
          <w:szCs w:val="28"/>
        </w:rPr>
      </w:pPr>
      <w:r>
        <w:rPr>
          <w:color w:val="000000"/>
          <w:sz w:val="28"/>
          <w:szCs w:val="28"/>
        </w:rPr>
        <w:t xml:space="preserve"> </w:t>
      </w:r>
      <w:r>
        <w:rPr>
          <w:color w:val="000000"/>
          <w:sz w:val="28"/>
          <w:szCs w:val="28"/>
        </w:rPr>
        <w:tab/>
        <w:t>Чаще всего у ребенка с ОВЗ социализация проходит намного сложнее, чем у обычных детей. Специфическое отличие ФГОС нового поколения в том, что результат образования ребенка с ОВЗ рассматривается в соотношении личностных, метапредметных и предметных результатов образования. Учитывая низкую работоспособность детей с ОВЗ, присутствует необходимость за малый промежуток занятия отработать несколько задач. Такую возможность</w:t>
      </w:r>
    </w:p>
    <w:p>
      <w:pPr>
        <w:pStyle w:val="Normal"/>
        <w:bidi w:val="0"/>
        <w:spacing w:lineRule="auto" w:line="276"/>
        <w:jc w:val="both"/>
        <w:rPr>
          <w:rFonts w:ascii="Liberation Serif" w:hAnsi="Liberation Serif"/>
          <w:color w:val="000000"/>
          <w:sz w:val="28"/>
          <w:szCs w:val="28"/>
        </w:rPr>
      </w:pPr>
      <w:r>
        <w:rPr>
          <w:color w:val="000000"/>
          <w:sz w:val="28"/>
          <w:szCs w:val="28"/>
        </w:rPr>
        <w:t xml:space="preserve">дает планирование метапредметного и интегрированного урока либо использование его элементов. Применение различных техник, приемов позволяет часто менять виды деятельности, сохраняя ресурсность детей. Цель арт-терапии не создать объект искусства, а работать с внутренним миром человека, она фокусируется не на результате, а на процессе, поэтому свои творческие навыки здесь ребенок может развивать исходя из своего личного уровня. Примеры материалов, используемых в арт-терапии, и готовый арт-объект представлены в </w:t>
      </w:r>
      <w:r>
        <w:rPr>
          <w:b/>
          <w:bCs/>
          <w:color w:val="000000"/>
          <w:sz w:val="28"/>
          <w:szCs w:val="28"/>
        </w:rPr>
        <w:t>Приложении 1.</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 xml:space="preserve">Арт-педагогический подход </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 xml:space="preserve">• </w:t>
      </w:r>
      <w:r>
        <w:rPr>
          <w:b w:val="false"/>
          <w:bCs w:val="false"/>
          <w:color w:val="000000"/>
          <w:sz w:val="28"/>
          <w:szCs w:val="28"/>
        </w:rPr>
        <w:t>осуществляется внутренняя поддержка эмоционально-гармонического состояния личности, преодоление негативных эмоций.</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 xml:space="preserve">• </w:t>
      </w:r>
      <w:r>
        <w:rPr>
          <w:b w:val="false"/>
          <w:bCs w:val="false"/>
          <w:color w:val="000000"/>
          <w:sz w:val="28"/>
          <w:szCs w:val="28"/>
        </w:rPr>
        <w:t>творчество ребенка рассматривается не столько как процесс создания нового, а как преодоление ребенком стереотипов, своих границ, расширение пределов своих возможностей, попытку достичь состояния эмоционального равновесия,</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позитивного настроения, проявить активность в самовыражении чувств и эмоций, раскрыть свой внутренний потенциал.</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r>
    </w:p>
    <w:p>
      <w:pPr>
        <w:pStyle w:val="Normal"/>
        <w:bidi w:val="0"/>
        <w:spacing w:lineRule="auto" w:line="276"/>
        <w:jc w:val="center"/>
        <w:rPr>
          <w:rFonts w:ascii="Liberation Serif" w:hAnsi="Liberation Serif"/>
          <w:b/>
          <w:bCs/>
          <w:color w:val="000000"/>
          <w:sz w:val="28"/>
          <w:szCs w:val="28"/>
        </w:rPr>
      </w:pPr>
      <w:r>
        <w:rPr>
          <w:b/>
          <w:bCs/>
          <w:color w:val="000000"/>
          <w:sz w:val="28"/>
          <w:szCs w:val="28"/>
        </w:rPr>
        <w:t xml:space="preserve"> </w:t>
      </w:r>
      <w:r>
        <w:rPr>
          <w:b/>
          <w:bCs/>
          <w:color w:val="000000"/>
          <w:sz w:val="28"/>
          <w:szCs w:val="28"/>
        </w:rPr>
        <w:t>Список используемой литературы</w:t>
      </w:r>
    </w:p>
    <w:p>
      <w:pPr>
        <w:pStyle w:val="Normal"/>
        <w:bidi w:val="0"/>
        <w:spacing w:lineRule="auto" w:line="276"/>
        <w:jc w:val="center"/>
        <w:rPr>
          <w:rFonts w:ascii="Liberation Serif" w:hAnsi="Liberation Serif"/>
          <w:b/>
          <w:bCs/>
          <w:color w:val="000000"/>
          <w:sz w:val="28"/>
          <w:szCs w:val="28"/>
        </w:rPr>
      </w:pPr>
      <w:r>
        <w:rPr>
          <w:b/>
          <w:bCs/>
          <w:color w:val="000000"/>
          <w:sz w:val="28"/>
          <w:szCs w:val="28"/>
        </w:rPr>
      </w:r>
    </w:p>
    <w:p>
      <w:pPr>
        <w:pStyle w:val="Normal"/>
        <w:bidi w:val="0"/>
        <w:spacing w:lineRule="auto" w:line="276"/>
        <w:jc w:val="center"/>
        <w:rPr>
          <w:rFonts w:ascii="Liberation Serif" w:hAnsi="Liberation Serif"/>
          <w:b/>
          <w:bCs/>
          <w:color w:val="000000"/>
          <w:sz w:val="28"/>
          <w:szCs w:val="28"/>
        </w:rPr>
      </w:pPr>
      <w:r>
        <w:rPr>
          <w:b/>
          <w:bCs/>
          <w:color w:val="000000"/>
          <w:sz w:val="28"/>
          <w:szCs w:val="28"/>
        </w:rPr>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 Арттерапия – новые горизонты / Под ред. А.И. Копытина. – М.: Когито-Центр, 2006. – 336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2. Артпедагогика и арттерапия в специальном образовании: Учеб. для студ. сред. И высш. пед. учеб. заведений / Е. А. Медведева, И. Ю. Левченко, Л. Н. Комиссарова, Т. А. Добровольская. - М.: Academia, 2001. - 246 c.</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3.Артпедагогика и арттерапия в специальном и инклюзивном образовании: учебник для СПО / под ред. Е. А. Медведевой. - 2-е изд., испр. и доп. — М.: Издательство Юрайт, 2018. - 274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4. Aрт-терaпия: хрестoмaтия / Пoд ред. A.И. Кoпытинa. СПб.: Питер, 2001. С.56-57.</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 xml:space="preserve">5.Башкирова, Е. Н. Развитие детей с ОВЗ приемами арт-терапии / Е. Н. Башкирова. — Текст: непосредственный // Психология в России и за рубежом: материалы II Междунар. науч. конф. (г. Санкт- Петербург, ноябрь 2013 г.). — Т. 0. — Санкт-Петербург: Реноме, 2013. — С. 85-90. — URL: </w:t>
      </w:r>
      <w:hyperlink r:id="rId2">
        <w:r>
          <w:rPr>
            <w:rStyle w:val="Hyperlink"/>
            <w:b w:val="false"/>
            <w:bCs w:val="false"/>
            <w:color w:val="000000"/>
            <w:sz w:val="28"/>
            <w:szCs w:val="28"/>
          </w:rPr>
          <w:t>https://moluch.ru/conf/psy/archive/109/4244/</w:t>
        </w:r>
      </w:hyperlink>
      <w:r>
        <w:rPr>
          <w:b w:val="false"/>
          <w:bCs w:val="false"/>
          <w:color w:val="000000"/>
          <w:sz w:val="28"/>
          <w:szCs w:val="28"/>
        </w:rPr>
        <w:t xml:space="preserve"> </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6. Бурно М. Е. Психотерапия творческим самовыражением. Екатеринбург: Деловая книга, 1999. - 363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7. Веремеенко Н. И. Социально-психологические особенности применения танце-двигательных методов в групповой форме работы: дисс. ... канд. психол. Наук. Ярославль, 2003 - 220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8.  Выготский Л. С. Психология искусства / Общ. ред. В. В. Иванова, коммент. Л. С. Выготского и В. В. Иванова, вступит. ст. А. Н. Леонтьева. 3-е изд. М.: Искусство, 2010. -573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9. Гудман Р. Обсуждение и создание детских рисунков // Практикум по арт-терапии / Под ред. А. И. Копытина. СПб.: Питер. 2000. С.136 -158.</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10. Копытин, А. И. Теория и практика арттерапии / А. И. Копытин. – Санкт-Петербург: Питер, 2002. – 368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11.  Кoпытин A. И. Диaгнoстикa в aрт-терaпии. Метoд «Мaндaлa». -СПб.: Речь, 2002. -144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12. Лебедевa Л.Д. Прaктикa aрт-терaпии: пoдхoды, диaгнoстикa, системa зaнятий. Спб.: Речь, 2003. - 256 с. Серия - психологический практикум.</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13.  Роджерс К. Взгляд на психотерапию. Становление человека. М.: Прогресс; Универс,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1994. - 480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14. Рожнов В. Е., Свешников А. В. Психоэстетотерапия: Руководство по психотерапии. Ташкент: Медицина УзССР, 1979. - 639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15. Рудестaм К. Группoвaя психoтерaпия / К. Рудестaм. - СПб.: ЗAO «Издaтельствo «Питер», 1999. - 384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16. Серов Н. В. Светоцветовая терапия. СПб.: Речь, 2001. - 256 с.</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17. Теплов Б. М. Психология музыкальных способностей. М.: Наука, 2003. - 378 с. Серия (Памятники психологической мысли).</w:t>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t>18.  Шувтарева Е.П. Применение рисуночных тестов в психодиагностической практике // Научное сообщество студентов XXI столетия. Гуманитарные науки: сб. ст. по мат. XXVII междунар. Студ. науч.-практ. Конф. No 12(27). URL:</w:t>
      </w:r>
    </w:p>
    <w:p>
      <w:pPr>
        <w:pStyle w:val="Normal"/>
        <w:bidi w:val="0"/>
        <w:spacing w:lineRule="auto" w:line="276"/>
        <w:jc w:val="both"/>
        <w:rPr>
          <w:rFonts w:ascii="Liberation Serif" w:hAnsi="Liberation Serif"/>
          <w:b w:val="false"/>
          <w:bCs w:val="false"/>
          <w:color w:val="000000"/>
          <w:sz w:val="28"/>
          <w:szCs w:val="28"/>
        </w:rPr>
      </w:pPr>
      <w:hyperlink r:id="rId3">
        <w:r>
          <w:rPr>
            <w:rStyle w:val="Hyperlink"/>
            <w:b w:val="false"/>
            <w:bCs w:val="false"/>
            <w:color w:val="000000"/>
            <w:sz w:val="28"/>
            <w:szCs w:val="28"/>
          </w:rPr>
          <w:t>http://sibac.info/archive/guman/12(27).pdf</w:t>
        </w:r>
      </w:hyperlink>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r>
    </w:p>
    <w:p>
      <w:pPr>
        <w:pStyle w:val="Normal"/>
        <w:bidi w:val="0"/>
        <w:spacing w:lineRule="auto" w:line="276"/>
        <w:jc w:val="both"/>
        <w:rPr>
          <w:rFonts w:ascii="Liberation Serif" w:hAnsi="Liberation Serif"/>
          <w:b w:val="false"/>
          <w:bCs w:val="false"/>
          <w:color w:val="000000"/>
          <w:sz w:val="28"/>
          <w:szCs w:val="28"/>
        </w:rPr>
      </w:pPr>
      <w:r>
        <w:rPr>
          <w:b w:val="false"/>
          <w:bCs w:val="false"/>
          <w:color w:val="000000"/>
          <w:sz w:val="28"/>
          <w:szCs w:val="28"/>
        </w:rPr>
      </w:r>
    </w:p>
    <w:sectPr>
      <w:footerReference w:type="even" r:id="rId4"/>
      <w:footerReference w:type="default" r:id="rId5"/>
      <w:type w:val="nextPage"/>
      <w:pgSz w:w="11906" w:h="16838"/>
      <w:pgMar w:left="1134" w:right="1134" w:gutter="0" w:header="0" w:top="1134" w:footer="1134" w:bottom="1969"/>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right"/>
      <w:rPr/>
    </w:pPr>
    <w:bookmarkStart w:id="0" w:name="PageNumWizard_FOOTER_Базовый4"/>
    <w:r>
      <w:rPr/>
      <w:fldChar w:fldCharType="begin"/>
    </w:r>
    <w:r>
      <w:rPr/>
      <w:instrText xml:space="preserve"> PAGE </w:instrText>
    </w:r>
    <w:r>
      <w:rPr/>
      <w:fldChar w:fldCharType="separate"/>
    </w:r>
    <w:r>
      <w:rPr/>
      <w:t>6</w:t>
    </w:r>
    <w:r>
      <w:rPr/>
      <w:fldChar w:fldCharType="end"/>
    </w:r>
    <w:bookmarkEnd w:id="0"/>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bookmarkStart w:id="1" w:name="PageNumWizard_FOOTER_Базовый3"/>
    <w:r>
      <w:rPr/>
      <w:fldChar w:fldCharType="begin"/>
    </w:r>
    <w:r>
      <w:rPr/>
      <w:instrText xml:space="preserve"> PAGE </w:instrText>
    </w:r>
    <w:r>
      <w:rPr/>
      <w:fldChar w:fldCharType="separate"/>
    </w:r>
    <w:r>
      <w:rPr/>
      <w:t>5</w:t>
    </w:r>
    <w:r>
      <w:rPr/>
      <w:fldChar w:fldCharType="end"/>
    </w:r>
    <w:bookmarkEnd w:id="1"/>
  </w:p>
  <w:p>
    <w:pPr>
      <w:pStyle w:val="Footer"/>
      <w:bidi w:val="0"/>
      <w:jc w:val="right"/>
      <w:rPr/>
    </w:pPr>
    <w:bookmarkStart w:id="2" w:name="PageNumWizard_FOOTER_Базовый5"/>
    <w:r>
      <w:rPr/>
      <w:fldChar w:fldCharType="begin"/>
    </w:r>
    <w:r>
      <w:rPr/>
      <w:instrText xml:space="preserve"> PAGE </w:instrText>
    </w:r>
    <w:r>
      <w:rPr/>
      <w:fldChar w:fldCharType="separate"/>
    </w:r>
    <w:r>
      <w:rPr/>
      <w:t>5</w:t>
    </w:r>
    <w:r>
      <w:rPr/>
      <w:fldChar w:fldCharType="end"/>
    </w:r>
    <w:bookmarkEnd w:id="2"/>
  </w:p>
</w:ftr>
</file>

<file path=word/settings.xml><?xml version="1.0" encoding="utf-8"?>
<w:settings xmlns:w="http://schemas.openxmlformats.org/wordprocessingml/2006/main">
  <w:zoom w:percent="100"/>
  <w:mirrorMargins/>
  <w:defaultTabStop w:val="709"/>
  <w:autoHyphenation w:val="true"/>
  <w:hyphenationZone w:val="0"/>
  <w:evenAndOddHeaders/>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oto Sans" w:cs="Noto Sans"/>
      <w:color w:val="auto"/>
      <w:kern w:val="2"/>
      <w:sz w:val="24"/>
      <w:szCs w:val="24"/>
      <w:lang w:val="ru-RU" w:eastAsia="zh-CN" w:bidi="hi-IN"/>
    </w:rPr>
  </w:style>
  <w:style w:type="character" w:styleId="Hyperlink">
    <w:name w:val="Hyperlink"/>
    <w:rPr>
      <w:color w:val="000080"/>
      <w:u w:val="single"/>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oluch.ru/conf/psy/archive/109/4244/" TargetMode="External"/><Relationship Id="rId3" Type="http://schemas.openxmlformats.org/officeDocument/2006/relationships/hyperlink" Target="http://sibac.info/archive/guman/12(27).pdf"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169</TotalTime>
  <Application>LibreOffice/24.8.5.2$Linux_X86_64 LibreOffice_project/480$Build-2</Application>
  <AppVersion>15.0000</AppVersion>
  <Pages>6</Pages>
  <Words>1649</Words>
  <Characters>11111</Characters>
  <CharactersWithSpaces>12772</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2025-02-05T16:40:36Z</dcterms:created>
  <dc:creator/>
  <dc:description/>
  <dc:language>ru-RU</dc:language>
  <cp:lastModifiedBy/>
  <cp:lastPrinted>2025-02-20T14:31:57Z</cp:lastPrinted>
  <dcterms:modified xsi:type="dcterms:W3CDTF">2026-04-01T11:06:33Z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